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82320" w14:textId="77777777" w:rsidR="00101394" w:rsidRDefault="00101394" w:rsidP="00101394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Projekt Programu współpracy w roku 2026 Gminy Proszowice z organizacjami oraz podmiotami, o których mowa w art. 3 ust. 3 ustawy z dnia 24 kwietnia 2003 roku o działalności pożytku publicznego i o wolontariacie</w:t>
      </w:r>
    </w:p>
    <w:p w14:paraId="17A849BC" w14:textId="77777777" w:rsidR="00101394" w:rsidRDefault="00101394" w:rsidP="00101394">
      <w:pPr>
        <w:spacing w:before="120" w:after="120" w:line="276" w:lineRule="auto"/>
        <w:ind w:firstLine="227"/>
      </w:pPr>
      <w:r>
        <w:t xml:space="preserve">Program współpracy Gminy Proszowice w roku 2026 z organizacjami oraz podmiotami, o których mowa w art. 3 ust. 3 ustawy z dnia 24 kwietnia 2003 roku o działalności pożytku publicznego i o wolontariacie, stanowi element polityki </w:t>
      </w:r>
      <w:proofErr w:type="spellStart"/>
      <w:r>
        <w:t>społeczno</w:t>
      </w:r>
      <w:proofErr w:type="spellEnd"/>
      <w:r>
        <w:t xml:space="preserve"> - finansowej Gminy Proszowice.</w:t>
      </w:r>
    </w:p>
    <w:p w14:paraId="2E21733C" w14:textId="77777777" w:rsidR="00101394" w:rsidRDefault="00101394" w:rsidP="00101394">
      <w:pPr>
        <w:spacing w:before="120" w:after="120" w:line="276" w:lineRule="auto"/>
        <w:ind w:firstLine="227"/>
      </w:pPr>
      <w:r>
        <w:t>Celem głównym Programu jest skuteczne działanie na rzecz poprawy jakości życia mieszkańców, celami szczegółowymi - rozwijanie współpracy samorządu Gminy z Organizacjami w celu podnoszenia skuteczności i efektywności działań podejmowanych w zakresie zlecania i realizacji zadań publicznych oraz wspólnego określenia zasad, obszarów, kierunków i form wzajemnej współpracy.</w:t>
      </w:r>
    </w:p>
    <w:p w14:paraId="544E98A4" w14:textId="77777777" w:rsidR="00101394" w:rsidRDefault="00101394" w:rsidP="00101394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6642AF3B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Postanowienia ogólne</w:t>
      </w:r>
    </w:p>
    <w:p w14:paraId="27495A9A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Ilekroć w niniejszym Programie jest mowa o:</w:t>
      </w:r>
    </w:p>
    <w:p w14:paraId="44259C90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ustawie - rozumie się przez to Ustawę z dnia 24 kwietnia 2003 roku o działalności pożytku publicznego i wolontariacie;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 U. z 2025 r. poz. 1338),</w:t>
      </w:r>
    </w:p>
    <w:p w14:paraId="71F41940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działalności pożytku publicznego - rozumie się przez to działalność społecznie użyteczną prowadzoną przez organizacje pozarządowe w sferze zadań publicznych określonych w ustawie,</w:t>
      </w:r>
    </w:p>
    <w:p w14:paraId="3C799D64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organizacji pozarządowej - rozumie się przez to organizację pozarządową w myśl art. 3 ust. 3 ustawy z dnia 24 kwietnia 2003 r. o działalności pożytku publicznego i wolontariacie,</w:t>
      </w:r>
    </w:p>
    <w:p w14:paraId="2097E9F6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innym podmiocie - rozumie się przez to podmiot w myśl art. 3 ust. 3 ustawy z dnia 24 kwietnia 2003 r. o działalności pożytku publicznego i wolontariacie,</w:t>
      </w:r>
    </w:p>
    <w:p w14:paraId="7EF733AB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otwartym konkursie ofert - należy przez to rozumieć otwarty konkurs ofert określany ustawą o działalności pożytku publicznego i o wolontariacie,</w:t>
      </w:r>
    </w:p>
    <w:p w14:paraId="6C8614E3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 xml:space="preserve">priorytetach zadań publicznych - należy przez to rozumieć szczególnie istotne obszary zadań publicznych, wyodrębnione ze sfery określonej </w:t>
      </w:r>
      <w:r>
        <w:rPr>
          <w:color w:val="000000"/>
          <w:u w:color="000000"/>
        </w:rPr>
        <w:lastRenderedPageBreak/>
        <w:t>w art. 4 ust. 1 ustawy, wymienione w programie współpracy jako rekomendowane do zlecania ich realizacji organizacjom pozarządowym,</w:t>
      </w:r>
    </w:p>
    <w:p w14:paraId="6EDC4CB6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komisji konkursowej - należy przez to rozumieć komisję powołaną przez Burmistrza Zarządzeniem o ogłoszeniu otwartego konkursu ofert. Tryb powoływania komisji jak również zasady jej działania zostały opisane w dalszej części Programu,</w:t>
      </w:r>
    </w:p>
    <w:p w14:paraId="1477D2E3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Gminie - rozumie się przez to Gminę i Miasto Proszowice,</w:t>
      </w:r>
    </w:p>
    <w:p w14:paraId="53E2102D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Radzie - rozumie się przez to Radę Miejską w Proszowicach,</w:t>
      </w:r>
    </w:p>
    <w:p w14:paraId="229373A7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10) </w:t>
      </w:r>
      <w:r>
        <w:rPr>
          <w:color w:val="000000"/>
          <w:u w:color="000000"/>
        </w:rPr>
        <w:t>Burmistrzu - rozumie się przez to Burmistrza Gminy i Miasta Proszowice,</w:t>
      </w:r>
    </w:p>
    <w:p w14:paraId="0DC89753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11) </w:t>
      </w:r>
      <w:r>
        <w:rPr>
          <w:color w:val="000000"/>
          <w:u w:color="000000"/>
        </w:rPr>
        <w:t>Urzędzie - rozumie się przez to Urząd Gminy i Miasta Proszowice.</w:t>
      </w:r>
    </w:p>
    <w:p w14:paraId="636213D5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Terminy użyte w ust. 1 mają zastosowanie do zarządzeń Burmistrza wydanych na podstawie uchwały Rady w sprawie przejęcia Programu.</w:t>
      </w:r>
    </w:p>
    <w:p w14:paraId="449FB390" w14:textId="77777777" w:rsidR="00101394" w:rsidRDefault="00101394" w:rsidP="00101394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3DB86558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Formy współpracy i sposób realizacji programu</w:t>
      </w:r>
    </w:p>
    <w:p w14:paraId="6614A620" w14:textId="77777777" w:rsidR="00101394" w:rsidRDefault="00101394" w:rsidP="00101394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Podstawowe formy współpracy Samorządu Gminy z organizacjami pozarządowymi to:</w:t>
      </w:r>
    </w:p>
    <w:p w14:paraId="41360C91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finansowe:</w:t>
      </w:r>
    </w:p>
    <w:p w14:paraId="518CE294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zlecanie w drodze otwartych konkursów ofert organizacjom pozarządowym realizacji zadań publicznych w formie powierzania wykonania zadania wraz z udzieleniem dotacji na sfinansowanie jego realizacji lub wspierania zadania wraz z udzieleniem dotacji na dofinansowanie jego realizacji,</w:t>
      </w:r>
    </w:p>
    <w:p w14:paraId="24DD21AE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zlecanie realizacji zadania publicznego na wniosek organizacji pozarządowej pominięciem otwartego konkursu ofert (tryb małych grantów),</w:t>
      </w:r>
    </w:p>
    <w:p w14:paraId="5261E8DA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pozafinansowe:</w:t>
      </w:r>
    </w:p>
    <w:p w14:paraId="112EC878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wzajemne informowanie się o planowanych działaniach,</w:t>
      </w:r>
    </w:p>
    <w:p w14:paraId="4ACD4BD4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przekazywanie informacji o współpracy za pośrednictwem strony internetowej mediów lokalnych,</w:t>
      </w:r>
    </w:p>
    <w:p w14:paraId="40E2F29C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informowanie o zadaniach publicznych, które będą realizowane w danym roku oraz o ogłaszanych konkursach ofert, jak również o sposobach ich rozstrzygnięć,</w:t>
      </w:r>
    </w:p>
    <w:p w14:paraId="5D822868" w14:textId="77777777" w:rsidR="00101394" w:rsidRDefault="00101394" w:rsidP="00101394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konsultowanie projektów aktów prawnych w dziedzinach dotyczących organizacji pozarządowych,</w:t>
      </w:r>
    </w:p>
    <w:p w14:paraId="65550089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4) </w:t>
      </w:r>
      <w:r>
        <w:rPr>
          <w:color w:val="000000"/>
          <w:u w:color="000000"/>
        </w:rPr>
        <w:t>wspieranie organizacji pozarządowych w pozyskiwaniu środków finansowych ze źródeł ponadlokalnych poprzez wydawanie opinii o działalności organizacji oraz udzielanie rekomendacji organizacjom i podmiotom współpracującym z Gminą, które ubiegają się o dofinansowanie z innych źródeł niż budżet Gminy,</w:t>
      </w:r>
    </w:p>
    <w:p w14:paraId="0902710C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zachęcanie sektora gospodarczego do sponsorowania projektów realizowanych przez organizacje trzeciego sektora,</w:t>
      </w:r>
    </w:p>
    <w:p w14:paraId="3DB794B4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prowadzenie działalności promocyjnej i informacyjnej dotyczącej wspólnych przedsięwzięć Gminy i organizacji pozarządowych,</w:t>
      </w:r>
    </w:p>
    <w:p w14:paraId="46D091D6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inne formy współpracy:</w:t>
      </w:r>
    </w:p>
    <w:p w14:paraId="4A778D6B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udostępnianie organizacjom pozarządowym pomieszczeń Urzędu lub jednostek organizacyjnych Gminy i bazy technicznej w tych pomieszczeniach na niekomercyjne spotkania związane z realizacją Programu współpracy,</w:t>
      </w:r>
    </w:p>
    <w:p w14:paraId="67791111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współdziałanie w pozyskiwaniu środków finansowych z innych źródeł niż budżet Gminy,</w:t>
      </w:r>
    </w:p>
    <w:p w14:paraId="2A90B928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promocja działalności organizacji pozarządowych w mediach,</w:t>
      </w:r>
    </w:p>
    <w:p w14:paraId="0D1BF04D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funkcjonowanie zakładki na stronie proszowice.pl, pn. "Organizacje pozarządowe",</w:t>
      </w:r>
    </w:p>
    <w:p w14:paraId="03DE795E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prowadzenie kalendarza wydarzeń dotyczących przedsięwzięć planowanych przez organizacje pozarządowe w oparciu o nadesłane informacje,</w:t>
      </w:r>
    </w:p>
    <w:p w14:paraId="08E2B1E4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organizacja szkoleń w zakresie dotyczącym organizacji pozarządowych,</w:t>
      </w:r>
    </w:p>
    <w:p w14:paraId="7BCF27C7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udział przedstawicieli organizacji pozarządowych w posiedzeniach komisji konkursowych,</w:t>
      </w:r>
    </w:p>
    <w:p w14:paraId="55360716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umożliwienie objęcia patronatem Samorządu Gminy przedsięwzięć realizowanych przez organizacje pozarządowe na rzecz mieszkańców Gminy.</w:t>
      </w:r>
    </w:p>
    <w:p w14:paraId="14BAB255" w14:textId="77777777" w:rsidR="00101394" w:rsidRDefault="00101394" w:rsidP="00101394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59582A77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Zasady współpracy</w:t>
      </w:r>
    </w:p>
    <w:p w14:paraId="2661EAED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Gmina prowadzi współpracę z organizacjami pozarządowymi i innymi podmiotami w sferze realizacji zadań publicznych na zasadach: pomocniczości, suwerenności stron, partnerstwa, efektywności, uczciwej konkurencji i jawności. Przestrzeganie tych zasad winno wprowadzić atmosferę dialogu we wzajemnych kontaktach.</w:t>
      </w:r>
    </w:p>
    <w:p w14:paraId="157E5BD2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Podstawowym trybem zlecania zadań publicznych organizacjom pozarządowym jest otwarty konkurs ofert, przy czym:</w:t>
      </w:r>
    </w:p>
    <w:p w14:paraId="2B9532F9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Oferta realizacji zadania publicznego złożona przez organizację pozarządową przygotowana jest na druku zgodnym ze wzorem określonym w Rozporządzeniu Przewodniczącego Komitetu do spraw Pożytku Publicznego z dnia 24 października 2018 r. w sprawie wzorów ofert i ramowych wzorów umów dotyczących realizacji zadań publicznych oraz wzorów sprawozdań z wykonania tych zadań (Dz. U. 2018 poz. 2057).</w:t>
      </w:r>
    </w:p>
    <w:p w14:paraId="15D15054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Dopuszcza się możliwość wielokrotnego ogłaszania konkursu w ciągu roku.</w:t>
      </w:r>
    </w:p>
    <w:p w14:paraId="1A036023" w14:textId="77777777" w:rsidR="00101394" w:rsidRDefault="00101394" w:rsidP="00101394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0E8BEC58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Lista zadań publicznych przewidzianych do realizacji w roku 2026</w:t>
      </w:r>
    </w:p>
    <w:p w14:paraId="28F6A657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Obszary współpracy Gminy z organizacjami pozarządowymi i innymi podmiotami obejmują zadania wymienione w art. 4 ust.1 ustawy. Za szczególnie ważne i przewidziane do realizacji w roku 2026 uznaje zadania z zakresu:</w:t>
      </w:r>
    </w:p>
    <w:p w14:paraId="19581E31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podtrzymywania i upowszechniania tradycji narodowej, pielęgnowania polskości oraz rozwoju świadomości narodowej, obywatelskiej i kulturowej,</w:t>
      </w:r>
    </w:p>
    <w:p w14:paraId="648AF552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działalności na rzecz osób niepełnosprawnych,</w:t>
      </w:r>
    </w:p>
    <w:p w14:paraId="41F23B7B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działalności wspomagającej rozwój wspólnot i społeczności lokalnych,</w:t>
      </w:r>
    </w:p>
    <w:p w14:paraId="04E0BEB8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kultury, sztuki, ochrony dóbr kultury i dziedzictwa narodowego,</w:t>
      </w:r>
    </w:p>
    <w:p w14:paraId="3D0154F0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wspierania i upowszechniania kultury fizycznej,</w:t>
      </w:r>
    </w:p>
    <w:p w14:paraId="77244896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przeciwdziałania uzależnieniom i patologiom społecznym obejmujące organizację i prowadzenie świetlicy środowiskowej jako placówki wsparcia dziennego, prowadzenie pozalekcyjnych zajęć edukacyjno- sportowo- rekreacyjnych dla dzieci z rodzin dysfunkcyjnych, której celem jest dostarczenie wzorców pozytywnego spędzania wolnego czasu bez używek.</w:t>
      </w:r>
    </w:p>
    <w:p w14:paraId="460194AF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Lista zagadnień, wymienionych w punkcie 1 stanowi wyjściową informację dla partnerów Programu o podstawowych priorytetowych kierunkach działań w roku 2026, jednak nie stanowi jedynego kryterium podjęcia współpracy pomiędzy Gminą a organizacjami. Szczegółowa lista kryteriów będzie precyzowana każdorazowo w ogłoszeniach konkursów ofert na realizację zadań publicznych Gminy.</w:t>
      </w:r>
    </w:p>
    <w:p w14:paraId="45B1D085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Na wniosek organizacji lub innego podmiotu, Gmina może zlecić wykonanie realizacji zadania o charakterze lokalnym lub regionalnym z pominięciem otwartego konkursu ofert w trybie "małych grantów", jeśli spełnione są łącznie następujące warunki:</w:t>
      </w:r>
    </w:p>
    <w:p w14:paraId="51995B14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wysokość dofinansowania lub finansowania zadania publicznego nie przekracza kwoty 10 000 zł,</w:t>
      </w:r>
    </w:p>
    <w:p w14:paraId="0347E32A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zadanie publiczne ma być realizowane w okresie nie dłuższym niż 90 dni,</w:t>
      </w:r>
    </w:p>
    <w:p w14:paraId="77E26E03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łączna kwota przekazana w ten sposób tej samej organizacji w danym roku kalendarzowym nie może przekroczyć 20 000 zł,</w:t>
      </w:r>
    </w:p>
    <w:p w14:paraId="44A36C4B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łączna kwota przekazana w tym trybie nie może przekroczyć 20% dotacji planowanych w roku budżetowym na realizację zadań publicznych przez organizacje pozarządowe,</w:t>
      </w:r>
    </w:p>
    <w:p w14:paraId="4C7E45BF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oferta realizacji zadania publicznego złożona przez organizację pozarządową przygotowywana jest na druku zgodnym ze wzorem określonym w Rozporządzeniu Przewodniczącego Komitetu do spraw Pożytku Publicznego z dnia 24 października 2018 r. w sprawie wzorów oferty i uproszczonego wzoru sprawozdania z realizacji zadania publicznego (Dz. U. 2018 poz. 2055),</w:t>
      </w:r>
    </w:p>
    <w:p w14:paraId="23469BB0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w ciągu 7 dni od momentu wpływu oferty do Biura Obsługi Interesanta Urzędu Gminy i Miasta Proszowice oferta na okres 7 dni jest upubliczniana, tj. zamieszczana na:</w:t>
      </w:r>
    </w:p>
    <w:p w14:paraId="66CF669B" w14:textId="77777777" w:rsidR="00101394" w:rsidRDefault="00101394" w:rsidP="00101394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tablicy ogłoszeń Urzędu,</w:t>
      </w:r>
    </w:p>
    <w:p w14:paraId="3DA046F0" w14:textId="77777777" w:rsidR="00101394" w:rsidRDefault="00101394" w:rsidP="00101394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stronie internetowej proszowice.pl i w Biuletynie Informacji Publicznej Urzędu Gminy i Miasta Proszowice.</w:t>
      </w:r>
    </w:p>
    <w:p w14:paraId="48CE3DFA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W terminie 7 dni od dnia upublicznienia oferty każdy może zgłosić do niej uwagi. Po stwierdzeniu celowości realizacji zadania oraz zabezpieczenia środków podpisywana jest umowa dotycząca realizacji tego zadania publicznego.</w:t>
      </w:r>
    </w:p>
    <w:p w14:paraId="2B2C8307" w14:textId="77777777" w:rsidR="00101394" w:rsidRDefault="00101394" w:rsidP="00101394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65AB69E6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Tryb powoływania i zasady działania komisji konkursowych do opiniowania ofert</w:t>
      </w:r>
    </w:p>
    <w:p w14:paraId="7C0A8BE5" w14:textId="77777777" w:rsidR="00101394" w:rsidRDefault="00101394" w:rsidP="00101394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Burmistrz Zarządzeniem powołuje komisję konkursową i określa zasady jej działania.</w:t>
      </w:r>
    </w:p>
    <w:p w14:paraId="3BA5CD3F" w14:textId="77777777" w:rsidR="00101394" w:rsidRDefault="00101394" w:rsidP="00101394">
      <w:pPr>
        <w:keepNext/>
        <w:spacing w:before="280" w:line="276" w:lineRule="auto"/>
        <w:jc w:val="center"/>
      </w:pPr>
      <w:r>
        <w:rPr>
          <w:b/>
        </w:rPr>
        <w:lastRenderedPageBreak/>
        <w:t>§ 6. </w:t>
      </w:r>
    </w:p>
    <w:p w14:paraId="62BFC9DE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Informacje o sposobie tworzenia Programu oraz przebiegu konsultacji</w:t>
      </w:r>
    </w:p>
    <w:p w14:paraId="72B03DA2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Program współpracy Gminy z organizacjami pozarządowymi oraz innymi podmiotami na 2026 r. został poddany konsultacjom społecznym stosownie do Uchwały Nr IV/21/2011 Rady Miejskiej w Proszowicach z dnia 20 stycznia 2011 r. w sprawie w sprawie szczegółowego sposobu konsultowania z organizacjami działalności pożytku publicznego lub organizacjami pozarządowymi i podmiotami wymienionymi w art. 3 ust. 3 ustawy z dnia 24 kwietnia 2003 r. o działalności pożytku publicznego i o wolontariacie projektów aktów prawa miejscowego w dziedzinach dotyczących działalności statutowej tych organizacji, na podstawie Zarządzenia nr 99/2025 Burmistrza Gminy i Miasta Proszowice z dnia 27 października 2025 r .</w:t>
      </w:r>
    </w:p>
    <w:p w14:paraId="6E3976F2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Projekt Programu zostanie zamieszczany na tablicy ogłoszeń, na stronie internetowej proszowice.pl i w Biuletynie Informacji Publicznej Urzędu Gminy i Miasta Proszowice.</w:t>
      </w:r>
    </w:p>
    <w:p w14:paraId="2D950EF0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trakcie konsultacji organizacje pozarządowe oraz inne podmioty, miały możliwość w terminie od 28 października do 11 listopada 2025 r. składania na formularza konsultacji, wnioski i uwag do przedłożonego Projektu Programu w następujących formach:</w:t>
      </w:r>
    </w:p>
    <w:p w14:paraId="4A6ACBC1" w14:textId="77777777" w:rsidR="00101394" w:rsidRDefault="00101394" w:rsidP="00101394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przesłać w nieprzekraczalnym terminie od 28 października do 11 listopada 2025 r. w formie skanu/zdjęcia drogą elektroniczną na adres pmeres@um.proszowice.pl</w:t>
      </w:r>
    </w:p>
    <w:p w14:paraId="7E177849" w14:textId="77777777" w:rsidR="00101394" w:rsidRDefault="00101394" w:rsidP="00101394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 xml:space="preserve">dostarczyć do pracownika Urzędu Gminy i Miasta Proszowice p. Pauliny </w:t>
      </w:r>
      <w:proofErr w:type="spellStart"/>
      <w:r>
        <w:rPr>
          <w:color w:val="000000"/>
          <w:u w:color="000000"/>
        </w:rPr>
        <w:t>Meres</w:t>
      </w:r>
      <w:proofErr w:type="spellEnd"/>
      <w:r>
        <w:rPr>
          <w:color w:val="000000"/>
          <w:u w:color="000000"/>
        </w:rPr>
        <w:t>, pracownika Biura Rady i Promocji, lub przesłać pocztą tradycyjną na adres Urząd Gminy i Miasta Proszowice, ul. 3 Maja 72, 32-100 Proszowice.</w:t>
      </w:r>
    </w:p>
    <w:p w14:paraId="656E8C2B" w14:textId="77777777" w:rsidR="00101394" w:rsidRDefault="00101394" w:rsidP="00101394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przesłać pocztą tradycyjną na adres Urząd Gminy i Miasta Proszowice, ul. 3 Maja 72, 32-100 Proszowice.</w:t>
      </w:r>
    </w:p>
    <w:p w14:paraId="5D042D01" w14:textId="77777777" w:rsidR="00101394" w:rsidRDefault="00101394" w:rsidP="00101394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przesłać opinie za pomocą Portalu Partycypacji Społecznej Gminy Proszowice, konsultacje.proszowice.pl,</w:t>
      </w:r>
    </w:p>
    <w:p w14:paraId="043F61F9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wyznaczonym terminie konsultacji do projektu programu zostały złożone ..... wnioski i ..... uwagi.</w:t>
      </w:r>
    </w:p>
    <w:p w14:paraId="0E9E426F" w14:textId="77777777" w:rsidR="00101394" w:rsidRDefault="00101394" w:rsidP="00101394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68675FE8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Podmioty odpowiedzialne za realizację i opracowanie programu i sposób jego realizacji</w:t>
      </w:r>
    </w:p>
    <w:p w14:paraId="60D74156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1. </w:t>
      </w:r>
      <w:r>
        <w:rPr>
          <w:color w:val="000000"/>
          <w:u w:color="000000"/>
        </w:rPr>
        <w:t>Burmistrz odpowiada w szczególności w zakresie:</w:t>
      </w:r>
    </w:p>
    <w:p w14:paraId="3CF27C53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podejmowania decyzji o kierunkach współpracy z organizacjami pozarządowymi i innymi podmiotami,</w:t>
      </w:r>
    </w:p>
    <w:p w14:paraId="3D984E33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dysponowania środkami na ten cel, w ramach budżetu Gminy,</w:t>
      </w:r>
    </w:p>
    <w:p w14:paraId="16FCD066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zatwierdzania regulaminów konkursowych,</w:t>
      </w:r>
    </w:p>
    <w:p w14:paraId="7BD392AC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ogłaszania otwartych konkursów ofert na realizację zadań publicznych,</w:t>
      </w:r>
    </w:p>
    <w:p w14:paraId="7EAEC478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ustalania składu Komisji Konkursowych,</w:t>
      </w:r>
    </w:p>
    <w:p w14:paraId="11B436B1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podejmowania decyzji o wyborze ofert i udzieleniu dotacji,</w:t>
      </w:r>
    </w:p>
    <w:p w14:paraId="49A2EAF5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upoważniania pracowników do przeprowadzania kontroli realizacji zadania.</w:t>
      </w:r>
    </w:p>
    <w:p w14:paraId="0A1C9DDC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Zastępca Burmistrza odpowiada w szczególności w zakresie:</w:t>
      </w:r>
    </w:p>
    <w:p w14:paraId="06E0C722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utrzymywania bieżących kontaktów z organizacjami pozarządowymi i podmiotami,</w:t>
      </w:r>
    </w:p>
    <w:p w14:paraId="78441E64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prowadzenia i prawidłowego funkcjonowania współpracy Gminy z organizacjami pozarządowymi i innymi podmiotami.</w:t>
      </w:r>
    </w:p>
    <w:p w14:paraId="684EE7A0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Właściwe merytorycznie wydziały Urzędu, Miejsko-Gminny Ośrodek Pomocy Społecznej w Proszowicach, Pełnomocnik Burmistrza ds. Profilaktyki i Przeciwdziałania Uzależnieniom, Biuro Rady i Promocji odpowiadają w szczególności za:</w:t>
      </w:r>
    </w:p>
    <w:p w14:paraId="3618C45C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bieżące kontakty z organizacjami,</w:t>
      </w:r>
    </w:p>
    <w:p w14:paraId="6F31D217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przygotowanie projektu programu współpracy,</w:t>
      </w:r>
    </w:p>
    <w:p w14:paraId="65559FEF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przygotowanie projektów regulaminów konkursowych,</w:t>
      </w:r>
    </w:p>
    <w:p w14:paraId="20E57D1A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przygotowanie i publikację ogłoszeń o otwartych konkursach ofert na realizację zadań pożytku publicznego,</w:t>
      </w:r>
    </w:p>
    <w:p w14:paraId="1EFD09CA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organizowanie prac Komisji konkursowych, opiniujących oferty w otwartych konkursach ofert,</w:t>
      </w:r>
    </w:p>
    <w:p w14:paraId="6C6D5ED3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przygotowywanie projektów umów o dotacje z oferentami, których oferty zostały wybrane w konkursach,</w:t>
      </w:r>
    </w:p>
    <w:p w14:paraId="3ADBB9B1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kontroli i ocenie wykonania całego zadania pod względem merytorycznym i finansowym,</w:t>
      </w:r>
    </w:p>
    <w:p w14:paraId="1A6F8AA7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zbieranie danych do aktualizacji wykazu organizacji pozarządowych i innych podmiotów prowadzonego na stronie internetowej Gminy.</w:t>
      </w:r>
    </w:p>
    <w:p w14:paraId="4426E9DB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4. </w:t>
      </w:r>
      <w:r>
        <w:rPr>
          <w:color w:val="000000"/>
          <w:u w:color="000000"/>
        </w:rPr>
        <w:t>Wydział Finansowy odpowiada w granicach zleconych im przez Burmistrza zadań w szczególności w zakresie kontroli wydatkowania dotacji pod względem rachunkowym.</w:t>
      </w:r>
    </w:p>
    <w:p w14:paraId="23E65173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 imieniu Burmistrza właściwe merytorycznie wydziały Urzędu współpracujące przy realizacji zadania publicznego mogą dokonywać jego kontroli w formie:</w:t>
      </w:r>
    </w:p>
    <w:p w14:paraId="55CF68EA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kontroli bieżącej - przeprowadzanej przy każdorazowym rozliczaniu przekazanej dotacji lub transzy dotacji przez pracownika wydziału merytorycznego oraz Wydziału Finansowego,</w:t>
      </w:r>
    </w:p>
    <w:p w14:paraId="10F8C56F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kontroli realizacji zadania - przeprowadzanej przez pracowników wydziałów merytorycznych w czasie i miejscu jego realizacji,</w:t>
      </w:r>
    </w:p>
    <w:p w14:paraId="32BAE06F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kontroli doraźnej - przeprowadzanej przez pracownika wydziału merytorycznego oraz Wydziału Finansowego na skutek stwierdzonych nieprawidłowości lub na wniosek w siedzibie zleceniobiorcy lub innym uzgodnionym miejscu.</w:t>
      </w:r>
    </w:p>
    <w:p w14:paraId="4640C323" w14:textId="77777777" w:rsidR="00101394" w:rsidRDefault="00101394" w:rsidP="00101394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3D8AF420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Sposób oceny realizacji programu</w:t>
      </w:r>
    </w:p>
    <w:p w14:paraId="16C4445F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Burmistrz Gminy dokonuje kontroli i oceny realizacji zadania wspieranego lub powierzonego organizacji pozarządowej lub innemu podmiotowi na zasadach określonych w ustawie.</w:t>
      </w:r>
    </w:p>
    <w:p w14:paraId="027FB4B3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Wskaźnikami efektywności programu będą uzyskane informacje dotyczące w szczególności:</w:t>
      </w:r>
    </w:p>
    <w:p w14:paraId="7843F5BD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liczba otwartych konkursów ofert,</w:t>
      </w:r>
    </w:p>
    <w:p w14:paraId="62375523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liczba ofert złożonych w otwartych konkursów ofert,</w:t>
      </w:r>
    </w:p>
    <w:p w14:paraId="7FCA0BD5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liczba ofert wybranych w otwartych konkursów ofert,</w:t>
      </w:r>
    </w:p>
    <w:p w14:paraId="0534EEB5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liczba umów zawartych na realizację zadania publicznego,</w:t>
      </w:r>
    </w:p>
    <w:p w14:paraId="5AB640D6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liczba organizacji pozarządowych i innych podmiotów realizujących zadania publiczne na rzecz społeczności lokalnej,</w:t>
      </w:r>
    </w:p>
    <w:p w14:paraId="1CE23C98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liczba projektów zrealizowanych przez organizacje pozarządowe i inne podmioty w oparciu o środki pozyskane od samorządu,</w:t>
      </w:r>
    </w:p>
    <w:p w14:paraId="2E3B4772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wysokość środków finansowych przeznaczonych z budżetu Gminy na realizację zadań przez organizacje pozarządowe i inne podmioty.</w:t>
      </w:r>
    </w:p>
    <w:p w14:paraId="3330AB0B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Oceny realizacji niniejszej uchwały dokonuje Rada na podstawie rocznego sprawozdania Burmistrza, przedłożonego w terminie do 31 maja roku następnego</w:t>
      </w:r>
    </w:p>
    <w:p w14:paraId="6D1E9B89" w14:textId="77777777" w:rsidR="00101394" w:rsidRDefault="00101394" w:rsidP="00101394">
      <w:pPr>
        <w:keepNext/>
        <w:spacing w:before="280" w:line="276" w:lineRule="auto"/>
        <w:jc w:val="center"/>
      </w:pPr>
      <w:r>
        <w:rPr>
          <w:b/>
        </w:rPr>
        <w:lastRenderedPageBreak/>
        <w:t>§ 9. </w:t>
      </w:r>
    </w:p>
    <w:p w14:paraId="4A41CF1B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Okres realizacji programu</w:t>
      </w:r>
    </w:p>
    <w:p w14:paraId="59B30DDB" w14:textId="77777777" w:rsidR="00101394" w:rsidRDefault="00101394" w:rsidP="00101394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Program współpracy realizowany będzie w od dnia 1 stycznia do dnia 31 grudnia 2026 roku.</w:t>
      </w:r>
    </w:p>
    <w:p w14:paraId="45277C99" w14:textId="77777777" w:rsidR="00101394" w:rsidRDefault="00101394" w:rsidP="00101394">
      <w:pPr>
        <w:keepNext/>
        <w:spacing w:before="280" w:line="276" w:lineRule="auto"/>
        <w:jc w:val="center"/>
      </w:pPr>
      <w:r>
        <w:rPr>
          <w:b/>
        </w:rPr>
        <w:t>§ 10. </w:t>
      </w:r>
    </w:p>
    <w:p w14:paraId="16E3E4F5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Wysokość środków planowanych na realizację programu</w:t>
      </w:r>
    </w:p>
    <w:p w14:paraId="3FD349A5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Kwota na realizację Programu współpracy na rok 2026 zostanie ostatecznie zatwierdzona w uchwale budżetowej. Planuje się, że wyniesie około 60 000,00 zł. Wysokość środków w budżecie może być zmniejszona lub zwiększona, stosownie do możliwości finansowych Gminy. Podział środków na poszczególne priorytetowe zadania publiczne zostanie określony ostatecznie w ogłoszeniach konkursowych.</w:t>
      </w:r>
    </w:p>
    <w:p w14:paraId="27BD1316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Gmina może odstąpić od realizacji niektórych założeń programu z przyczyn obiektywnych, w szczególności zmian w budżecie Gminy.</w:t>
      </w:r>
    </w:p>
    <w:p w14:paraId="1B920C29" w14:textId="77777777" w:rsidR="00101394" w:rsidRDefault="00101394" w:rsidP="00101394">
      <w:pPr>
        <w:keepNext/>
        <w:spacing w:before="280" w:line="276" w:lineRule="auto"/>
        <w:jc w:val="center"/>
      </w:pPr>
      <w:r>
        <w:rPr>
          <w:b/>
        </w:rPr>
        <w:t>§ 11. </w:t>
      </w:r>
    </w:p>
    <w:p w14:paraId="4CE93A37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Postanowienia końcowe</w:t>
      </w:r>
    </w:p>
    <w:p w14:paraId="2A6B2819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Program ma charakter otwarty. Zakłada możliwość uwzględniania nowych form współpracy oraz ogłaszania konkursów na zadania nieokreślone w niniejszym programie.</w:t>
      </w:r>
    </w:p>
    <w:p w14:paraId="6BEE11EF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Organizacje pozarządowe i inne podmioty, których zadania są wspierane finansowo z budżetu Gminy zobowiązane są do promowania Gminy poprzez:</w:t>
      </w:r>
    </w:p>
    <w:p w14:paraId="2732E946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Przekazywanie jak największej liczbie odbiorców informacji o dofinansowaniu zadania ze środków publicznych,</w:t>
      </w:r>
    </w:p>
    <w:p w14:paraId="672BE830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Przy zadaniach o charakterze otwartym dla publiczności, poprzez umieszczenie w miejscu widocznym banneru promocyjnego z logo Gminy udostępnianego przez Urząd,</w:t>
      </w:r>
    </w:p>
    <w:p w14:paraId="1A775766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Informowanie w wypowiedziach publicznych i przekazywanych komunikatach medialnych informacji o współudziale w realizacji zadania Gminy,</w:t>
      </w:r>
    </w:p>
    <w:p w14:paraId="6F60B559" w14:textId="77777777" w:rsidR="00101394" w:rsidRDefault="00101394" w:rsidP="00101394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Umieszczanie informacji o współudziale finansowym Gminy wraz z zamieszczeniem herbu Gminy na drukach promocyjnych(plakaty, zaproszenia, broszury, foldery itp.) oraz na stronie internetowej dotowanego.</w:t>
      </w:r>
    </w:p>
    <w:p w14:paraId="6C1A1A9B" w14:textId="77777777" w:rsidR="00101394" w:rsidRDefault="00101394" w:rsidP="0010139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Szczegółowych informacji na temat realizacji zasad promocji projektów udzielają właściwe merytorycznie wydziały Urzędu, Miejsko-Gminny Ośrodek Pomocy Społecznej w Proszowicach, Pełnomocnik Burmistrza ds. Profilaktyki i Przeciwdziałania Uzależnieniom, Biuro Rady i Promocji.</w:t>
      </w:r>
    </w:p>
    <w:p w14:paraId="407B8F24" w14:textId="77777777" w:rsidR="00101394" w:rsidRDefault="00101394" w:rsidP="00101394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sprawach nieuregulowanych w niniejszym Programie zastosowanie mają odpowiednio przepisy ustawy o działalności pożytku publicznego i wolontariacie, ustawy Kodeks Cywilny, ustawy o finansach publicznych, ustawy Prawo zamówień publicznych oraz ustawy Kodeks Postępowania Administracyjnego.</w:t>
      </w:r>
    </w:p>
    <w:p w14:paraId="5F2F2208" w14:textId="77777777" w:rsidR="00101394" w:rsidRDefault="00101394" w:rsidP="00101394">
      <w:pPr>
        <w:keepNext/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 </w:t>
      </w:r>
    </w:p>
    <w:p w14:paraId="2E397176" w14:textId="77777777" w:rsidR="00101394" w:rsidRDefault="00101394" w:rsidP="00101394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101394" w14:paraId="109F4254" w14:textId="77777777" w:rsidTr="008463AF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28C90" w14:textId="77777777" w:rsidR="00101394" w:rsidRDefault="00101394" w:rsidP="008463AF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976233" w14:textId="77777777" w:rsidR="00101394" w:rsidRDefault="00101394" w:rsidP="008463AF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49C2D43C" w14:textId="01428C18" w:rsidR="006768E7" w:rsidRDefault="006768E7"/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1EAF6" w14:textId="77777777" w:rsidR="00B740F8" w:rsidRDefault="00B740F8" w:rsidP="00101394">
      <w:r>
        <w:separator/>
      </w:r>
    </w:p>
  </w:endnote>
  <w:endnote w:type="continuationSeparator" w:id="0">
    <w:p w14:paraId="076BF6C8" w14:textId="77777777" w:rsidR="00B740F8" w:rsidRDefault="00B740F8" w:rsidP="00101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58DAB" w14:textId="77777777" w:rsidR="00B740F8" w:rsidRDefault="00B740F8" w:rsidP="00101394">
      <w:r>
        <w:separator/>
      </w:r>
    </w:p>
  </w:footnote>
  <w:footnote w:type="continuationSeparator" w:id="0">
    <w:p w14:paraId="0F01D886" w14:textId="77777777" w:rsidR="00B740F8" w:rsidRDefault="00B740F8" w:rsidP="00101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394"/>
    <w:rsid w:val="00101394"/>
    <w:rsid w:val="003E04DB"/>
    <w:rsid w:val="006768E7"/>
    <w:rsid w:val="00810A7D"/>
    <w:rsid w:val="00B7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B3E34"/>
  <w15:chartTrackingRefBased/>
  <w15:docId w15:val="{11FC6829-5362-4E2D-8684-46466FAF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394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139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139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139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139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139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139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139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139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139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13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13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13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139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139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13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13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13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13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13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013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139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013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139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013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139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0139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13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139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139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013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1394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013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1394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2422</Words>
  <Characters>14532</Characters>
  <Application>Microsoft Office Word</Application>
  <DocSecurity>0</DocSecurity>
  <Lines>121</Lines>
  <Paragraphs>33</Paragraphs>
  <ScaleCrop>false</ScaleCrop>
  <Company/>
  <LinksUpToDate>false</LinksUpToDate>
  <CharactersWithSpaces>16921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2025-10-27T08:23:00Z</dcterms:created>
  <dcterms:modified xsi:type="dcterms:W3CDTF">2025-10-27T08:29:00Z</dcterms:modified>
</cp:coreProperties>
</file>