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FD054" w14:textId="75D03E73" w:rsidR="004D4ADA" w:rsidRPr="004D4ADA" w:rsidRDefault="004D4ADA" w:rsidP="004D4ADA">
      <w:pPr>
        <w:spacing w:line="276" w:lineRule="auto"/>
        <w:rPr>
          <w:bCs/>
          <w:caps/>
        </w:rPr>
      </w:pPr>
      <w:r w:rsidRPr="004D4ADA">
        <w:rPr>
          <w:bCs/>
          <w:caps/>
        </w:rPr>
        <w:t>WIP-RM.6840.6.2025.2026.JG</w:t>
      </w:r>
    </w:p>
    <w:p w14:paraId="13DE5BCA" w14:textId="77777777" w:rsidR="004D4ADA" w:rsidRDefault="004D4ADA">
      <w:pPr>
        <w:spacing w:line="276" w:lineRule="auto"/>
        <w:jc w:val="center"/>
        <w:rPr>
          <w:b/>
          <w:caps/>
        </w:rPr>
      </w:pPr>
    </w:p>
    <w:p w14:paraId="0CD712A5" w14:textId="5A47E9BA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32/2026</w:t>
      </w:r>
      <w:r>
        <w:rPr>
          <w:b/>
          <w:caps/>
        </w:rPr>
        <w:br/>
        <w:t>Burmistrza Gminy i Miasta Proszowice</w:t>
      </w:r>
    </w:p>
    <w:p w14:paraId="31F2FF5C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5 marca 2026 r.</w:t>
      </w:r>
    </w:p>
    <w:p w14:paraId="523B47D5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odwołania przetargu na sprzedaż nieruchomości</w:t>
      </w:r>
    </w:p>
    <w:p w14:paraId="473FA74C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30 ust. 2 pkt 3 ustawy z dnia 8 marca 1990 r. o samorządzie gminnym (</w:t>
      </w:r>
      <w:proofErr w:type="spellStart"/>
      <w:r>
        <w:t>t.j</w:t>
      </w:r>
      <w:proofErr w:type="spellEnd"/>
      <w:r>
        <w:t>. Dz. U. z 2025 r. poz. 1153 z </w:t>
      </w:r>
      <w:proofErr w:type="spellStart"/>
      <w:r>
        <w:t>późn</w:t>
      </w:r>
      <w:proofErr w:type="spellEnd"/>
      <w:r>
        <w:t>. zm.) oraz art. 38 ust. 4 ustawy z dnia 21 sierpnia 1997 r. o gospodarce nieruchomościami (</w:t>
      </w:r>
      <w:proofErr w:type="spellStart"/>
      <w:r>
        <w:t>t.j</w:t>
      </w:r>
      <w:proofErr w:type="spellEnd"/>
      <w:r>
        <w:t>. Dz. U. z 2024 r. poz. 1145 z </w:t>
      </w:r>
      <w:proofErr w:type="spellStart"/>
      <w:r>
        <w:t>późn</w:t>
      </w:r>
      <w:proofErr w:type="spellEnd"/>
      <w:r>
        <w:t>. zm.), Zarządzenia Nr 20/2026 Burmistrza Gminy i Miasta Proszowice z dnia 3 lutego 2026 r. w sprawie ogłoszenia regulaminu do przetargu ustnego nieograniczonego na zbycie nieruchomości składającej się z działki numer ewidencyjny 16 położonej w Bobinie o powierzchni 1,1490 ha zarządzam, co następuje:</w:t>
      </w:r>
    </w:p>
    <w:p w14:paraId="7001DE2E" w14:textId="77777777" w:rsidR="005D1568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12B5872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b/>
        </w:rPr>
        <w:t>Odwołać przetarg ustny nieograniczony</w:t>
      </w:r>
      <w:r>
        <w:rPr>
          <w:color w:val="000000"/>
          <w:u w:color="000000"/>
        </w:rPr>
        <w:t xml:space="preserve"> na zbycie nieruchomości stanowiącej własność Gminy Proszowice, położonej w Bobinie, składającej się z działki numer ewidencyjnej 16 o powierzchni 1,1490 ha. </w:t>
      </w:r>
    </w:p>
    <w:p w14:paraId="590F4B3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Wpłacone przez potencjalnych nabywców wadia zostaną zwrócone w ciągu 3 dni od dnia odwołania przetargu, na rachunek bankowy z którego dokonano wpłaty środków pieniężnych.</w:t>
      </w:r>
    </w:p>
    <w:p w14:paraId="3AC591F0" w14:textId="77777777" w:rsidR="005D1568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487C81E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Wykonanie zarządzenia powierza się Kierownikowi Wydziału Infrastruktury, Inwestycji i Planowania Urzędu Gminy i Miasta Proszowice.</w:t>
      </w:r>
    </w:p>
    <w:p w14:paraId="6B911D7D" w14:textId="77777777" w:rsidR="005D1568" w:rsidRDefault="00000000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39252DA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Informację o odwołaniu przetargu podaje się do publicznej wiadomości poprzez zamieszczenie informacji na tablicy ogłoszeń Urzędu Gminy i Miasta Proszowice, na stronie internetowej proszowice.pl oraz w Biuletynie Informacji Publicznej Urzędu Gminy i Miasta Proszowice.</w:t>
      </w:r>
    </w:p>
    <w:p w14:paraId="6256745B" w14:textId="77777777" w:rsidR="005D1568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4. </w:t>
      </w:r>
    </w:p>
    <w:p w14:paraId="29BAA279" w14:textId="77777777" w:rsidR="00A77B3E" w:rsidRDefault="00000000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Zarządzenie wchodzi w życie z dniem podpisania.</w:t>
      </w:r>
    </w:p>
    <w:p w14:paraId="77F7C682" w14:textId="77777777" w:rsidR="00A77B3E" w:rsidRDefault="00A77B3E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</w:p>
    <w:p w14:paraId="77875F29" w14:textId="77777777" w:rsidR="00A77B3E" w:rsidRDefault="00000000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5D1568" w14:paraId="1C9302A0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AA481" w14:textId="77777777" w:rsidR="005D1568" w:rsidRDefault="005D1568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659F09" w14:textId="77777777" w:rsidR="005D1568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4ED86C65" w14:textId="77777777" w:rsidR="00A77B3E" w:rsidRDefault="00A77B3E">
      <w:pPr>
        <w:keepNext/>
        <w:rPr>
          <w:color w:val="000000"/>
          <w:u w:color="000000"/>
        </w:rPr>
      </w:pPr>
    </w:p>
    <w:sectPr w:rsidR="00A77B3E">
      <w:footerReference w:type="default" r:id="rId6"/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8009E" w14:textId="77777777" w:rsidR="00F35451" w:rsidRDefault="00F35451">
      <w:r>
        <w:separator/>
      </w:r>
    </w:p>
  </w:endnote>
  <w:endnote w:type="continuationSeparator" w:id="0">
    <w:p w14:paraId="78762D60" w14:textId="77777777" w:rsidR="00F35451" w:rsidRDefault="00F3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5D1568" w14:paraId="1E0E8B34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0775AFB2" w14:textId="77777777" w:rsidR="005D1568" w:rsidRDefault="00000000">
          <w:pPr>
            <w:rPr>
              <w:sz w:val="18"/>
            </w:rPr>
          </w:pPr>
          <w:r>
            <w:rPr>
              <w:sz w:val="18"/>
            </w:rPr>
            <w:t>Id: 2058D2B8-1C5D-49D0-ADA7-555C215E86AC.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48E1EB59" w14:textId="77777777" w:rsidR="005D1568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4D4ADA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2EFF0383" w14:textId="77777777" w:rsidR="005D1568" w:rsidRDefault="005D1568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DFAEF" w14:textId="77777777" w:rsidR="00F35451" w:rsidRDefault="00F35451">
      <w:r>
        <w:separator/>
      </w:r>
    </w:p>
  </w:footnote>
  <w:footnote w:type="continuationSeparator" w:id="0">
    <w:p w14:paraId="5CBEE997" w14:textId="77777777" w:rsidR="00F35451" w:rsidRDefault="00F35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4D4ADA"/>
    <w:rsid w:val="005D1568"/>
    <w:rsid w:val="00A77B3E"/>
    <w:rsid w:val="00CA2A55"/>
    <w:rsid w:val="00DC293E"/>
    <w:rsid w:val="00F3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B6F6B2"/>
  <w15:docId w15:val="{86881C0B-151A-4BE6-A757-C0E8D0FD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32/2026 z dnia 5 marca 2026 r.</dc:title>
  <dc:subject>w sprawie odwołania przetargu na sprzedaż nieruchomości</dc:subject>
  <dc:creator>docheduszko</dc:creator>
  <cp:lastModifiedBy>Dominik Ochęduszko</cp:lastModifiedBy>
  <cp:revision>2</cp:revision>
  <dcterms:created xsi:type="dcterms:W3CDTF">2026-03-06T06:45:00Z</dcterms:created>
  <dcterms:modified xsi:type="dcterms:W3CDTF">2026-03-06T06:45:00Z</dcterms:modified>
  <cp:category>Akt prawny</cp:category>
</cp:coreProperties>
</file>