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B34098" w14:textId="77777777" w:rsidR="00A060DC" w:rsidRDefault="00A060DC" w:rsidP="00A060DC">
      <w:pPr>
        <w:keepNext/>
        <w:spacing w:after="480" w:line="276" w:lineRule="auto"/>
        <w:jc w:val="center"/>
        <w:rPr>
          <w:color w:val="000000"/>
          <w:sz w:val="22"/>
          <w:u w:color="000000"/>
        </w:rPr>
      </w:pPr>
      <w:r>
        <w:rPr>
          <w:b/>
          <w:color w:val="000000"/>
          <w:sz w:val="22"/>
          <w:u w:color="000000"/>
        </w:rPr>
        <w:t>Uchwała Rady Miejskiej w Proszowicach w sprawie określenia zasad wyznaczania składu oraz zasad działania Komitetu Rewitalizacji Gminy Proszowice</w:t>
      </w:r>
    </w:p>
    <w:p w14:paraId="26C205ED" w14:textId="77777777" w:rsidR="00A060DC" w:rsidRDefault="00A060DC" w:rsidP="00A060DC">
      <w:pPr>
        <w:keepLines/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Na podstawie art. 18 ust. 2 pkt 15 ustawy z dnia 8 marca 1990 r. o samorządzie gminnym (</w:t>
      </w:r>
      <w:proofErr w:type="spellStart"/>
      <w:r>
        <w:rPr>
          <w:color w:val="000000"/>
          <w:u w:color="000000"/>
        </w:rPr>
        <w:t>t.j</w:t>
      </w:r>
      <w:proofErr w:type="spellEnd"/>
      <w:r>
        <w:rPr>
          <w:color w:val="000000"/>
          <w:u w:color="000000"/>
        </w:rPr>
        <w:t>. Dz. U. z 2026 r. poz. 662), art. 7 ust. 3 ustawy z dnia 9 października 2015 r. o rewitalizacji (</w:t>
      </w:r>
      <w:proofErr w:type="spellStart"/>
      <w:r>
        <w:rPr>
          <w:color w:val="000000"/>
          <w:u w:color="000000"/>
        </w:rPr>
        <w:t>t.j</w:t>
      </w:r>
      <w:proofErr w:type="spellEnd"/>
      <w:r>
        <w:rPr>
          <w:color w:val="000000"/>
          <w:u w:color="000000"/>
        </w:rPr>
        <w:t>. Dz.U. z 2024 r. poz. 278),</w:t>
      </w:r>
    </w:p>
    <w:p w14:paraId="7C6A0E90" w14:textId="77777777" w:rsidR="00A060DC" w:rsidRDefault="00A060DC" w:rsidP="00A060DC">
      <w:pPr>
        <w:spacing w:before="120" w:after="120"/>
        <w:jc w:val="center"/>
        <w:rPr>
          <w:b/>
          <w:color w:val="000000"/>
          <w:u w:color="000000"/>
        </w:rPr>
      </w:pPr>
      <w:r>
        <w:rPr>
          <w:b/>
          <w:color w:val="000000"/>
          <w:u w:color="000000"/>
        </w:rPr>
        <w:t>Rada Miejska w Proszowicach uchwala, co następuje:</w:t>
      </w:r>
    </w:p>
    <w:p w14:paraId="0BBDB6BB" w14:textId="77777777" w:rsidR="00A060DC" w:rsidRDefault="00A060DC" w:rsidP="00A060DC">
      <w:pPr>
        <w:keepNext/>
        <w:spacing w:before="280" w:line="276" w:lineRule="auto"/>
        <w:jc w:val="center"/>
      </w:pPr>
      <w:r>
        <w:rPr>
          <w:b/>
        </w:rPr>
        <w:t>§ 1. </w:t>
      </w:r>
    </w:p>
    <w:p w14:paraId="0817E6B3" w14:textId="77777777" w:rsidR="00A060DC" w:rsidRDefault="00A060DC" w:rsidP="00A060DC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Określa się zasady wyznaczania składu oraz zasady działania Komitetu Rewitalizacji Gminy Proszowice w brzmieniu stanowiącym załącznik nr 1 do niniejszej Uchwały.</w:t>
      </w:r>
    </w:p>
    <w:p w14:paraId="17FA0E70" w14:textId="77777777" w:rsidR="00A060DC" w:rsidRDefault="00A060DC" w:rsidP="00A060DC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Określa się wzór Formularza zgłoszeniowego, stanowiącego załącznik nr 2 do niniejszej Uchwały.</w:t>
      </w:r>
    </w:p>
    <w:p w14:paraId="6F089502" w14:textId="77777777" w:rsidR="00A060DC" w:rsidRDefault="00A060DC" w:rsidP="00A060DC">
      <w:pPr>
        <w:keepNext/>
        <w:spacing w:before="280" w:line="276" w:lineRule="auto"/>
        <w:jc w:val="center"/>
      </w:pPr>
      <w:r>
        <w:rPr>
          <w:b/>
        </w:rPr>
        <w:t>§ 2. </w:t>
      </w:r>
    </w:p>
    <w:p w14:paraId="37496204" w14:textId="77777777" w:rsidR="00A060DC" w:rsidRDefault="00A060DC" w:rsidP="00A060DC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color w:val="000000"/>
          <w:u w:color="000000"/>
        </w:rPr>
        <w:t>Traci moc Uchwała NR X/115/2019 Rady Miejskiej w Proszowicach z dnia 17 września 2019 r. w sprawie zasad wyznaczania składu oraz zasad działania Komitetu Rewitalizacji.</w:t>
      </w:r>
    </w:p>
    <w:p w14:paraId="154209B3" w14:textId="77777777" w:rsidR="00A060DC" w:rsidRDefault="00A060DC" w:rsidP="00A060DC">
      <w:pPr>
        <w:keepNext/>
        <w:spacing w:before="280" w:line="276" w:lineRule="auto"/>
        <w:jc w:val="center"/>
      </w:pPr>
      <w:r>
        <w:rPr>
          <w:b/>
        </w:rPr>
        <w:t>§ 3. </w:t>
      </w:r>
    </w:p>
    <w:p w14:paraId="217ACE21" w14:textId="77777777" w:rsidR="00A060DC" w:rsidRDefault="00A060DC" w:rsidP="00A060DC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color w:val="000000"/>
          <w:u w:color="000000"/>
        </w:rPr>
        <w:t>Wykonanie uchwały powierza się Burmistrzowi Gminy i Miasta Proszowice.</w:t>
      </w:r>
    </w:p>
    <w:p w14:paraId="7F428101" w14:textId="77777777" w:rsidR="00A060DC" w:rsidRDefault="00A060DC" w:rsidP="00A060DC">
      <w:pPr>
        <w:keepNext/>
        <w:spacing w:before="280" w:line="276" w:lineRule="auto"/>
        <w:jc w:val="center"/>
      </w:pPr>
      <w:r>
        <w:rPr>
          <w:b/>
        </w:rPr>
        <w:t>§ 4. </w:t>
      </w:r>
    </w:p>
    <w:p w14:paraId="355C0C55" w14:textId="77777777" w:rsidR="00A060DC" w:rsidRDefault="00A060DC" w:rsidP="00A060DC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color w:val="000000"/>
          <w:u w:color="000000"/>
        </w:rPr>
        <w:t>Uchwała wchodzi w życie z dniem podjęcia.</w:t>
      </w:r>
    </w:p>
    <w:p w14:paraId="5DFDC370" w14:textId="77777777" w:rsidR="00A060DC" w:rsidRDefault="00A060DC" w:rsidP="00A060DC">
      <w:pPr>
        <w:spacing w:before="120" w:after="120" w:line="276" w:lineRule="auto"/>
        <w:ind w:firstLine="227"/>
        <w:jc w:val="right"/>
        <w:rPr>
          <w:color w:val="000000"/>
          <w:u w:color="000000"/>
        </w:rPr>
      </w:pPr>
    </w:p>
    <w:p w14:paraId="0219B426" w14:textId="77777777" w:rsidR="00A060DC" w:rsidRDefault="00A060DC" w:rsidP="00A060DC">
      <w:pPr>
        <w:spacing w:before="120" w:after="120" w:line="276" w:lineRule="auto"/>
        <w:ind w:firstLine="227"/>
        <w:jc w:val="right"/>
        <w:rPr>
          <w:color w:val="000000"/>
          <w:u w:color="000000"/>
        </w:rPr>
      </w:pPr>
    </w:p>
    <w:p w14:paraId="5668A1DB" w14:textId="6B3F9A92" w:rsidR="006768E7" w:rsidRDefault="00A060DC" w:rsidP="00A060DC">
      <w:pPr>
        <w:spacing w:before="120" w:after="120" w:line="276" w:lineRule="auto"/>
        <w:ind w:firstLine="227"/>
        <w:jc w:val="right"/>
      </w:pPr>
      <w:r>
        <w:rPr>
          <w:color w:val="000000"/>
          <w:u w:color="000000"/>
        </w:rPr>
        <w:t>Przewodnicząca Rady Miejskiej</w:t>
      </w:r>
    </w:p>
    <w:sectPr w:rsidR="006768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AC269C" w14:textId="77777777" w:rsidR="00AF65F1" w:rsidRDefault="00AF65F1" w:rsidP="00A060DC">
      <w:r>
        <w:separator/>
      </w:r>
    </w:p>
  </w:endnote>
  <w:endnote w:type="continuationSeparator" w:id="0">
    <w:p w14:paraId="13BF5915" w14:textId="77777777" w:rsidR="00AF65F1" w:rsidRDefault="00AF65F1" w:rsidP="00A060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4724FA" w14:textId="77777777" w:rsidR="00AF65F1" w:rsidRDefault="00AF65F1" w:rsidP="00A060DC">
      <w:r>
        <w:separator/>
      </w:r>
    </w:p>
  </w:footnote>
  <w:footnote w:type="continuationSeparator" w:id="0">
    <w:p w14:paraId="2CB9F038" w14:textId="77777777" w:rsidR="00AF65F1" w:rsidRDefault="00AF65F1" w:rsidP="00A060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60DC"/>
    <w:rsid w:val="006768E7"/>
    <w:rsid w:val="00810A7D"/>
    <w:rsid w:val="00A060DC"/>
    <w:rsid w:val="00AF65F1"/>
    <w:rsid w:val="00F2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5204AC"/>
  <w15:chartTrackingRefBased/>
  <w15:docId w15:val="{9B2A2E11-F34F-4318-B613-1D92A24B7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60DC"/>
    <w:pPr>
      <w:spacing w:after="0" w:line="240" w:lineRule="auto"/>
    </w:pPr>
    <w:rPr>
      <w:rFonts w:ascii="Verdana" w:eastAsia="Verdana" w:hAnsi="Verdana" w:cs="Verdana"/>
      <w:kern w:val="0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060D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060D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060DC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060DC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060DC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060DC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060DC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060DC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060DC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060D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060D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060D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060D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060D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060D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060D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060D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060D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060D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A060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060DC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A060D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060DC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A060D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060DC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A060D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60D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60D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060DC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060D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060DC"/>
    <w:rPr>
      <w:rFonts w:ascii="Verdana" w:eastAsia="Verdana" w:hAnsi="Verdana" w:cs="Verdana"/>
      <w:kern w:val="0"/>
      <w:lang w:eastAsia="pl-PL" w:bidi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A060D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060DC"/>
    <w:rPr>
      <w:rFonts w:ascii="Verdana" w:eastAsia="Verdana" w:hAnsi="Verdana" w:cs="Verdana"/>
      <w:kern w:val="0"/>
      <w:lang w:eastAsia="pl-PL" w:bidi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873</Characters>
  <Application>Microsoft Office Word</Application>
  <DocSecurity>0</DocSecurity>
  <Lines>7</Lines>
  <Paragraphs>2</Paragraphs>
  <ScaleCrop>false</ScaleCrop>
  <Company/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 Ochęduszko</dc:creator>
  <cp:keywords/>
  <dc:description/>
  <cp:lastModifiedBy>Dominik Ochęduszko</cp:lastModifiedBy>
  <cp:revision>1</cp:revision>
  <dcterms:created xsi:type="dcterms:W3CDTF">2026-07-14T09:33:00Z</dcterms:created>
  <dcterms:modified xsi:type="dcterms:W3CDTF">2026-07-14T09:33:00Z</dcterms:modified>
</cp:coreProperties>
</file>